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C5CE" w14:textId="51839339" w:rsidR="001076BE" w:rsidRDefault="001076BE" w:rsidP="00DF1589">
      <w:pPr>
        <w:rPr>
          <w:rFonts w:ascii="Arial" w:hAnsi="Arial" w:cs="Arial"/>
          <w:b/>
          <w:bCs/>
          <w:sz w:val="24"/>
          <w:szCs w:val="24"/>
        </w:rPr>
      </w:pPr>
    </w:p>
    <w:p w14:paraId="3BFAC41C" w14:textId="221B9498" w:rsidR="00FE5A4C" w:rsidRPr="00FE5A4C" w:rsidRDefault="00C40A92" w:rsidP="00FE5A4C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Rei Auto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Parts</w:t>
      </w:r>
      <w:proofErr w:type="spellEnd"/>
      <w:r w:rsidR="00FE5A4C" w:rsidRPr="00FE5A4C">
        <w:rPr>
          <w:rFonts w:ascii="Arial" w:hAnsi="Arial" w:cs="Arial"/>
          <w:b/>
          <w:bCs/>
          <w:sz w:val="24"/>
          <w:szCs w:val="24"/>
        </w:rPr>
        <w:t xml:space="preserve"> </w:t>
      </w:r>
      <w:r w:rsidR="00252C59">
        <w:rPr>
          <w:rFonts w:ascii="Arial" w:hAnsi="Arial" w:cs="Arial"/>
          <w:b/>
          <w:bCs/>
          <w:sz w:val="24"/>
          <w:szCs w:val="24"/>
        </w:rPr>
        <w:t xml:space="preserve">reitera o seu </w:t>
      </w:r>
      <w:r w:rsidR="00252C59" w:rsidRPr="00FE5A4C">
        <w:rPr>
          <w:rFonts w:ascii="Arial" w:hAnsi="Arial" w:cs="Arial"/>
          <w:b/>
          <w:bCs/>
          <w:sz w:val="24"/>
          <w:szCs w:val="24"/>
        </w:rPr>
        <w:t xml:space="preserve">compromisso </w:t>
      </w:r>
      <w:r w:rsidR="00FE5A4C" w:rsidRPr="00FE5A4C">
        <w:rPr>
          <w:rFonts w:ascii="Arial" w:hAnsi="Arial" w:cs="Arial"/>
          <w:b/>
          <w:bCs/>
          <w:sz w:val="24"/>
          <w:szCs w:val="24"/>
        </w:rPr>
        <w:t xml:space="preserve">com </w:t>
      </w:r>
      <w:r w:rsidR="00252C59">
        <w:rPr>
          <w:rFonts w:ascii="Arial" w:hAnsi="Arial" w:cs="Arial"/>
          <w:b/>
          <w:bCs/>
          <w:sz w:val="24"/>
          <w:szCs w:val="24"/>
        </w:rPr>
        <w:t xml:space="preserve">Igualdade </w:t>
      </w:r>
      <w:r w:rsidR="00FE5A4C" w:rsidRPr="00FE5A4C">
        <w:rPr>
          <w:rFonts w:ascii="Arial" w:hAnsi="Arial" w:cs="Arial"/>
          <w:b/>
          <w:bCs/>
          <w:sz w:val="24"/>
          <w:szCs w:val="24"/>
        </w:rPr>
        <w:t>Salarial entre Homens e Mulheres</w:t>
      </w:r>
    </w:p>
    <w:p w14:paraId="6B3D4BB0" w14:textId="6FE68A56" w:rsidR="00FE5A4C" w:rsidRDefault="00252C59" w:rsidP="0095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2C59">
        <w:rPr>
          <w:rFonts w:ascii="Arial" w:hAnsi="Arial" w:cs="Arial"/>
          <w:sz w:val="24"/>
          <w:szCs w:val="24"/>
        </w:rPr>
        <w:t>Em cumprimento a Lei 14.611/2023</w:t>
      </w:r>
      <w:r>
        <w:rPr>
          <w:rFonts w:ascii="Arial" w:hAnsi="Arial" w:cs="Arial"/>
          <w:sz w:val="24"/>
          <w:szCs w:val="24"/>
        </w:rPr>
        <w:t xml:space="preserve">, publicamos o </w:t>
      </w:r>
      <w:r w:rsidR="00FE5A4C" w:rsidRPr="00FE5A4C">
        <w:rPr>
          <w:rFonts w:ascii="Arial" w:hAnsi="Arial" w:cs="Arial"/>
          <w:sz w:val="24"/>
          <w:szCs w:val="24"/>
        </w:rPr>
        <w:t xml:space="preserve">Relatório de Transparência e Igualdade Salarial de Mulheres e Homens do 1º Semestre de 2024 da </w:t>
      </w:r>
      <w:r w:rsidR="00FE5A4C">
        <w:rPr>
          <w:rFonts w:ascii="Arial" w:hAnsi="Arial" w:cs="Arial"/>
          <w:sz w:val="24"/>
          <w:szCs w:val="24"/>
        </w:rPr>
        <w:t>empresa</w:t>
      </w:r>
      <w:r>
        <w:rPr>
          <w:rFonts w:ascii="Arial" w:hAnsi="Arial" w:cs="Arial"/>
          <w:sz w:val="24"/>
          <w:szCs w:val="24"/>
        </w:rPr>
        <w:t>.</w:t>
      </w:r>
    </w:p>
    <w:p w14:paraId="5B66AB82" w14:textId="7A775A63" w:rsidR="00252C59" w:rsidRPr="00252C59" w:rsidRDefault="00252C59" w:rsidP="0095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52C59">
        <w:rPr>
          <w:rFonts w:ascii="Arial" w:hAnsi="Arial" w:cs="Arial"/>
          <w:sz w:val="24"/>
          <w:szCs w:val="24"/>
        </w:rPr>
        <w:t>Os dados estatísticos apresentados pelo Ministério do Trabalho e Emprego (M.T.E) sobre diferenças salariais não refletem prática discriminatória entre homens e mulheres que exercem as mesmas funções em nossa empresa.</w:t>
      </w:r>
    </w:p>
    <w:p w14:paraId="6667E361" w14:textId="61677DFC" w:rsidR="00252C59" w:rsidRDefault="00252C59" w:rsidP="0095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52C59">
        <w:rPr>
          <w:rFonts w:ascii="Arial" w:hAnsi="Arial" w:cs="Arial"/>
          <w:sz w:val="24"/>
          <w:szCs w:val="24"/>
        </w:rPr>
        <w:t>s informações refletem apenas diferenças por grupos de ocupações/cargos</w:t>
      </w:r>
      <w:r>
        <w:rPr>
          <w:rFonts w:ascii="Arial" w:hAnsi="Arial" w:cs="Arial"/>
          <w:sz w:val="24"/>
          <w:szCs w:val="24"/>
        </w:rPr>
        <w:t xml:space="preserve"> (C.B.O.)</w:t>
      </w:r>
      <w:r w:rsidRPr="00252C5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 xml:space="preserve"> </w:t>
      </w:r>
      <w:r w:rsidRPr="00252C59">
        <w:rPr>
          <w:rFonts w:ascii="Arial" w:hAnsi="Arial" w:cs="Arial"/>
          <w:sz w:val="24"/>
          <w:szCs w:val="24"/>
        </w:rPr>
        <w:t>não nas mesmas funções. Para homens e mulheres que exercem funções idênticas a empresa adota a mesma faixa salarial.</w:t>
      </w:r>
    </w:p>
    <w:p w14:paraId="25090D9F" w14:textId="3680A23F" w:rsidR="00252C59" w:rsidRDefault="00252C59" w:rsidP="0095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política salarial da empresa (Plano de Carreira), não faz distinção salarial ou de posição entre homens e mulheres.</w:t>
      </w:r>
    </w:p>
    <w:p w14:paraId="7154F75B" w14:textId="66D5C9BB" w:rsidR="00DF1589" w:rsidRPr="00FE5A4C" w:rsidRDefault="00957F8E" w:rsidP="00957F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C40A92">
        <w:rPr>
          <w:rFonts w:ascii="Arial" w:hAnsi="Arial" w:cs="Arial"/>
          <w:sz w:val="24"/>
          <w:szCs w:val="24"/>
        </w:rPr>
        <w:t>Rei Auto Parts</w:t>
      </w:r>
      <w:r w:rsidR="00FE5A4C" w:rsidRPr="00FE5A4C">
        <w:rPr>
          <w:rFonts w:ascii="Arial" w:hAnsi="Arial" w:cs="Arial"/>
          <w:sz w:val="24"/>
          <w:szCs w:val="24"/>
        </w:rPr>
        <w:t xml:space="preserve"> está comprometida com a equidade de gênero e trabalha constantemente para garantir que homens e mulheres sejam valorizados de forma justa e igualitária em seu ambiente de trabalho. </w:t>
      </w:r>
    </w:p>
    <w:sectPr w:rsidR="00DF1589" w:rsidRPr="00FE5A4C" w:rsidSect="00EE2486">
      <w:headerReference w:type="default" r:id="rId6"/>
      <w:footerReference w:type="default" r:id="rId7"/>
      <w:pgSz w:w="11906" w:h="16838"/>
      <w:pgMar w:top="1417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D166" w14:textId="77777777" w:rsidR="00EE2486" w:rsidRDefault="00EE2486" w:rsidP="00B67A8E">
      <w:pPr>
        <w:spacing w:after="0" w:line="240" w:lineRule="auto"/>
      </w:pPr>
      <w:r>
        <w:separator/>
      </w:r>
    </w:p>
  </w:endnote>
  <w:endnote w:type="continuationSeparator" w:id="0">
    <w:p w14:paraId="298AA468" w14:textId="77777777" w:rsidR="00EE2486" w:rsidRDefault="00EE2486" w:rsidP="00B67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F8BAF" w14:textId="77777777" w:rsidR="00B67A8E" w:rsidRDefault="00B67A8E">
    <w:pPr>
      <w:pStyle w:val="Rodap"/>
    </w:pPr>
    <w:r>
      <w:rPr>
        <w:noProof/>
        <w:lang w:eastAsia="pt-BR"/>
      </w:rPr>
      <w:drawing>
        <wp:inline distT="0" distB="0" distL="0" distR="0" wp14:anchorId="083BDA44" wp14:editId="7B311760">
          <wp:extent cx="5939790" cy="884383"/>
          <wp:effectExtent l="0" t="0" r="3810" b="0"/>
          <wp:docPr id="2" name="Imagem 2" descr="C:\Users\vanessacr\Desktop\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vanessacr\Desktop\Rodapé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84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0E74BE" w14:textId="77777777" w:rsidR="00B67A8E" w:rsidRDefault="00B67A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29CA" w14:textId="77777777" w:rsidR="00EE2486" w:rsidRDefault="00EE2486" w:rsidP="00B67A8E">
      <w:pPr>
        <w:spacing w:after="0" w:line="240" w:lineRule="auto"/>
      </w:pPr>
      <w:r>
        <w:separator/>
      </w:r>
    </w:p>
  </w:footnote>
  <w:footnote w:type="continuationSeparator" w:id="0">
    <w:p w14:paraId="78523A57" w14:textId="77777777" w:rsidR="00EE2486" w:rsidRDefault="00EE2486" w:rsidP="00B67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C4E5" w14:textId="77777777" w:rsidR="00216E99" w:rsidRDefault="00216E99" w:rsidP="00216E99">
    <w:pPr>
      <w:pStyle w:val="Cabealho"/>
      <w:rPr>
        <w:noProof/>
      </w:rPr>
    </w:pPr>
  </w:p>
  <w:p w14:paraId="37371788" w14:textId="6EC34733" w:rsidR="00B67A8E" w:rsidRDefault="00216E99" w:rsidP="00216E99">
    <w:pPr>
      <w:pStyle w:val="Cabealho"/>
      <w:ind w:left="-426"/>
      <w:jc w:val="center"/>
    </w:pPr>
    <w:r>
      <w:rPr>
        <w:noProof/>
      </w:rPr>
      <w:drawing>
        <wp:inline distT="0" distB="0" distL="0" distR="0" wp14:anchorId="72BB0716" wp14:editId="7F8D85AE">
          <wp:extent cx="6911333" cy="619125"/>
          <wp:effectExtent l="0" t="0" r="4445" b="0"/>
          <wp:docPr id="426032055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032055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581" b="19394"/>
                  <a:stretch/>
                </pic:blipFill>
                <pic:spPr bwMode="auto">
                  <a:xfrm>
                    <a:off x="0" y="0"/>
                    <a:ext cx="6930973" cy="6208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8E"/>
    <w:rsid w:val="000414B8"/>
    <w:rsid w:val="000B0D1B"/>
    <w:rsid w:val="001076BE"/>
    <w:rsid w:val="0014242E"/>
    <w:rsid w:val="00185787"/>
    <w:rsid w:val="00201B4F"/>
    <w:rsid w:val="00216E99"/>
    <w:rsid w:val="00252C59"/>
    <w:rsid w:val="002E6756"/>
    <w:rsid w:val="00353DBE"/>
    <w:rsid w:val="0039685A"/>
    <w:rsid w:val="003D3054"/>
    <w:rsid w:val="004C1EA4"/>
    <w:rsid w:val="00534581"/>
    <w:rsid w:val="005B1D43"/>
    <w:rsid w:val="00663A12"/>
    <w:rsid w:val="00670D07"/>
    <w:rsid w:val="00671561"/>
    <w:rsid w:val="00720BAB"/>
    <w:rsid w:val="0077454C"/>
    <w:rsid w:val="00797B8C"/>
    <w:rsid w:val="007C34DE"/>
    <w:rsid w:val="00895286"/>
    <w:rsid w:val="0091785E"/>
    <w:rsid w:val="00957F8E"/>
    <w:rsid w:val="009717A2"/>
    <w:rsid w:val="0098710C"/>
    <w:rsid w:val="00A079F0"/>
    <w:rsid w:val="00A652C4"/>
    <w:rsid w:val="00A93CAC"/>
    <w:rsid w:val="00AB3503"/>
    <w:rsid w:val="00B35E40"/>
    <w:rsid w:val="00B67A8E"/>
    <w:rsid w:val="00B77FEC"/>
    <w:rsid w:val="00BB7230"/>
    <w:rsid w:val="00BC5360"/>
    <w:rsid w:val="00BE63A9"/>
    <w:rsid w:val="00BF1FAF"/>
    <w:rsid w:val="00C3104F"/>
    <w:rsid w:val="00C40A92"/>
    <w:rsid w:val="00C923D1"/>
    <w:rsid w:val="00D37502"/>
    <w:rsid w:val="00D6542C"/>
    <w:rsid w:val="00DE603C"/>
    <w:rsid w:val="00DE6F52"/>
    <w:rsid w:val="00DF1589"/>
    <w:rsid w:val="00E05FEB"/>
    <w:rsid w:val="00E72085"/>
    <w:rsid w:val="00EE2486"/>
    <w:rsid w:val="00FE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78B65"/>
  <w15:docId w15:val="{CF5F5E51-9CDA-4B49-92AC-691265C2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7A8E"/>
  </w:style>
  <w:style w:type="paragraph" w:styleId="Rodap">
    <w:name w:val="footer"/>
    <w:basedOn w:val="Normal"/>
    <w:link w:val="RodapChar"/>
    <w:uiPriority w:val="99"/>
    <w:unhideWhenUsed/>
    <w:rsid w:val="00B67A8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A8E"/>
  </w:style>
  <w:style w:type="paragraph" w:styleId="Textodebalo">
    <w:name w:val="Balloon Text"/>
    <w:basedOn w:val="Normal"/>
    <w:link w:val="TextodebaloChar"/>
    <w:uiPriority w:val="99"/>
    <w:semiHidden/>
    <w:unhideWhenUsed/>
    <w:rsid w:val="00B6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A8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D305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D3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- Arnaldo Santos</dc:creator>
  <cp:keywords/>
  <dc:description/>
  <cp:lastModifiedBy>Marketing - Arnaldo Santos</cp:lastModifiedBy>
  <cp:revision>2</cp:revision>
  <cp:lastPrinted>2021-09-01T12:06:00Z</cp:lastPrinted>
  <dcterms:created xsi:type="dcterms:W3CDTF">2024-03-28T18:03:00Z</dcterms:created>
  <dcterms:modified xsi:type="dcterms:W3CDTF">2024-03-28T18:03:00Z</dcterms:modified>
</cp:coreProperties>
</file>